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9891" w14:textId="18BC1796" w:rsidR="009B1087" w:rsidRPr="00EA0AE9" w:rsidRDefault="00CD09EA" w:rsidP="00CD09EA">
      <w:pPr>
        <w:shd w:val="clear" w:color="auto" w:fill="FFFFFF"/>
        <w:spacing w:after="240"/>
        <w:ind w:left="0" w:firstLine="0"/>
        <w:rPr>
          <w:rFonts w:eastAsia="Times New Roman" w:cstheme="minorHAnsi"/>
          <w:color w:val="000000"/>
        </w:rPr>
      </w:pPr>
      <w:r w:rsidRPr="00EA0AE9">
        <w:rPr>
          <w:rFonts w:eastAsia="Times New Roman" w:cstheme="minorHAnsi"/>
          <w:color w:val="000000"/>
        </w:rPr>
        <w:t xml:space="preserve">At </w:t>
      </w:r>
      <w:r w:rsidR="00521D7A" w:rsidRPr="00EA0AE9">
        <w:rPr>
          <w:rFonts w:eastAsia="Times New Roman" w:cstheme="minorHAnsi"/>
          <w:color w:val="000000"/>
        </w:rPr>
        <w:t>Studio KDA</w:t>
      </w:r>
      <w:r w:rsidRPr="00EA0AE9">
        <w:rPr>
          <w:rFonts w:eastAsia="Times New Roman" w:cstheme="minorHAnsi"/>
          <w:color w:val="000000"/>
        </w:rPr>
        <w:t xml:space="preserve">, we design for </w:t>
      </w:r>
      <w:r w:rsidR="00521D7A" w:rsidRPr="00EA0AE9">
        <w:rPr>
          <w:rFonts w:eastAsia="Times New Roman" w:cstheme="minorHAnsi"/>
          <w:color w:val="000000"/>
        </w:rPr>
        <w:t>community</w:t>
      </w:r>
      <w:r w:rsidRPr="00EA0AE9">
        <w:rPr>
          <w:rFonts w:eastAsia="Times New Roman" w:cstheme="minorHAnsi"/>
          <w:color w:val="000000"/>
        </w:rPr>
        <w:t xml:space="preserve">. </w:t>
      </w:r>
      <w:r w:rsidR="00521D7A" w:rsidRPr="00EA0AE9">
        <w:rPr>
          <w:rFonts w:eastAsia="Times New Roman" w:cstheme="minorHAnsi"/>
          <w:color w:val="000000"/>
        </w:rPr>
        <w:t>Our mission is to use architecture to bring people together</w:t>
      </w:r>
      <w:r w:rsidR="009B1087" w:rsidRPr="00EA0AE9">
        <w:rPr>
          <w:rFonts w:eastAsia="Times New Roman" w:cstheme="minorHAnsi"/>
          <w:color w:val="000000"/>
        </w:rPr>
        <w:t xml:space="preserve">, to create enduring buildings, to add value to our cities, and to enjoy the process of working together. </w:t>
      </w:r>
    </w:p>
    <w:p w14:paraId="59E34F9E" w14:textId="22D4C429" w:rsidR="009B1087" w:rsidRPr="00EA0AE9" w:rsidRDefault="00CD09EA" w:rsidP="009B1087">
      <w:pPr>
        <w:pStyle w:val="cronos"/>
        <w:rPr>
          <w:rFonts w:asciiTheme="minorHAnsi" w:eastAsia="Times New Roman" w:hAnsiTheme="minorHAnsi" w:cstheme="minorHAnsi"/>
          <w:color w:val="000000"/>
          <w:sz w:val="22"/>
          <w:szCs w:val="22"/>
        </w:rPr>
      </w:pPr>
      <w:r w:rsidRPr="00EA0AE9">
        <w:rPr>
          <w:rFonts w:asciiTheme="minorHAnsi" w:eastAsia="Times New Roman" w:hAnsiTheme="minorHAnsi" w:cstheme="minorHAnsi"/>
          <w:color w:val="000000"/>
          <w:sz w:val="22"/>
          <w:szCs w:val="22"/>
        </w:rPr>
        <w:t xml:space="preserve">Our depth of expertise spans disciplines—from </w:t>
      </w:r>
      <w:r w:rsidR="009B1087" w:rsidRPr="00EA0AE9">
        <w:rPr>
          <w:rFonts w:asciiTheme="minorHAnsi" w:eastAsia="Times New Roman" w:hAnsiTheme="minorHAnsi" w:cstheme="minorHAnsi"/>
          <w:color w:val="000000"/>
          <w:sz w:val="22"/>
          <w:szCs w:val="22"/>
        </w:rPr>
        <w:t>multifamily housing to</w:t>
      </w:r>
      <w:r w:rsidRPr="00EA0AE9">
        <w:rPr>
          <w:rFonts w:asciiTheme="minorHAnsi" w:eastAsia="Times New Roman" w:hAnsiTheme="minorHAnsi" w:cstheme="minorHAnsi"/>
          <w:color w:val="000000"/>
          <w:sz w:val="22"/>
          <w:szCs w:val="22"/>
        </w:rPr>
        <w:t xml:space="preserve"> hospitality, retail, </w:t>
      </w:r>
      <w:r w:rsidR="009B1087" w:rsidRPr="00EA0AE9">
        <w:rPr>
          <w:rFonts w:asciiTheme="minorHAnsi" w:eastAsia="Times New Roman" w:hAnsiTheme="minorHAnsi" w:cstheme="minorHAnsi"/>
          <w:color w:val="000000"/>
          <w:sz w:val="22"/>
          <w:szCs w:val="22"/>
        </w:rPr>
        <w:t>workplace</w:t>
      </w:r>
      <w:r w:rsidRPr="00EA0AE9">
        <w:rPr>
          <w:rFonts w:asciiTheme="minorHAnsi" w:eastAsia="Times New Roman" w:hAnsiTheme="minorHAnsi" w:cstheme="minorHAnsi"/>
          <w:color w:val="000000"/>
          <w:sz w:val="22"/>
          <w:szCs w:val="22"/>
        </w:rPr>
        <w:t xml:space="preserve"> and more. </w:t>
      </w:r>
      <w:r w:rsidR="009B1087" w:rsidRPr="00EA0AE9">
        <w:rPr>
          <w:rFonts w:asciiTheme="minorHAnsi" w:eastAsia="Times New Roman" w:hAnsiTheme="minorHAnsi" w:cstheme="minorHAnsi"/>
          <w:color w:val="000000"/>
          <w:sz w:val="22"/>
          <w:szCs w:val="22"/>
        </w:rPr>
        <w:t xml:space="preserve">We are a mid-size 23-person firm that is known for engaging, thoughtful design, a high level of service to our clients and </w:t>
      </w:r>
      <w:r w:rsidR="004C10D7" w:rsidRPr="00EA0AE9">
        <w:rPr>
          <w:rFonts w:asciiTheme="minorHAnsi" w:eastAsia="Times New Roman" w:hAnsiTheme="minorHAnsi" w:cstheme="minorHAnsi"/>
          <w:color w:val="000000"/>
          <w:sz w:val="22"/>
          <w:szCs w:val="22"/>
        </w:rPr>
        <w:t xml:space="preserve">a collaborative </w:t>
      </w:r>
      <w:r w:rsidR="009B1087" w:rsidRPr="00EA0AE9">
        <w:rPr>
          <w:rFonts w:asciiTheme="minorHAnsi" w:eastAsia="Times New Roman" w:hAnsiTheme="minorHAnsi" w:cstheme="minorHAnsi"/>
          <w:color w:val="000000"/>
          <w:sz w:val="22"/>
          <w:szCs w:val="22"/>
        </w:rPr>
        <w:t>work environment.</w:t>
      </w:r>
    </w:p>
    <w:p w14:paraId="2CB9149B" w14:textId="219EA815" w:rsidR="009B1087" w:rsidRPr="00EA0AE9" w:rsidRDefault="00CD09EA" w:rsidP="009B1087">
      <w:pPr>
        <w:pStyle w:val="cronos"/>
        <w:rPr>
          <w:rFonts w:asciiTheme="minorHAnsi" w:eastAsia="Times New Roman" w:hAnsiTheme="minorHAnsi" w:cstheme="minorHAnsi"/>
          <w:color w:val="000000"/>
          <w:sz w:val="22"/>
          <w:szCs w:val="22"/>
        </w:rPr>
      </w:pPr>
      <w:r w:rsidRPr="00EA0AE9">
        <w:rPr>
          <w:rFonts w:asciiTheme="minorHAnsi" w:eastAsia="Times New Roman" w:hAnsiTheme="minorHAnsi" w:cstheme="minorHAnsi"/>
          <w:color w:val="000000"/>
          <w:sz w:val="22"/>
          <w:szCs w:val="22"/>
        </w:rPr>
        <w:br/>
      </w:r>
      <w:r w:rsidRPr="00EA0AE9">
        <w:rPr>
          <w:rFonts w:asciiTheme="minorHAnsi" w:eastAsia="Times New Roman" w:hAnsiTheme="minorHAnsi" w:cstheme="minorHAnsi"/>
          <w:b/>
          <w:bCs/>
          <w:color w:val="000000"/>
          <w:sz w:val="22"/>
          <w:szCs w:val="22"/>
        </w:rPr>
        <w:t>Your Role</w:t>
      </w:r>
      <w:r w:rsidRPr="00EA0AE9">
        <w:rPr>
          <w:rFonts w:asciiTheme="minorHAnsi" w:eastAsia="Times New Roman" w:hAnsiTheme="minorHAnsi" w:cstheme="minorHAnsi"/>
          <w:color w:val="000000"/>
          <w:sz w:val="22"/>
          <w:szCs w:val="22"/>
        </w:rPr>
        <w:br/>
      </w:r>
      <w:r w:rsidRPr="00EA0AE9">
        <w:rPr>
          <w:rFonts w:asciiTheme="minorHAnsi" w:eastAsia="Times New Roman" w:hAnsiTheme="minorHAnsi" w:cstheme="minorHAnsi"/>
          <w:color w:val="000000"/>
          <w:sz w:val="22"/>
          <w:szCs w:val="22"/>
        </w:rPr>
        <w:br/>
        <w:t xml:space="preserve">As a </w:t>
      </w:r>
      <w:r w:rsidR="009B1087" w:rsidRPr="00EA0AE9">
        <w:rPr>
          <w:rFonts w:asciiTheme="minorHAnsi" w:eastAsia="Times New Roman" w:hAnsiTheme="minorHAnsi" w:cstheme="minorHAnsi"/>
          <w:color w:val="000000"/>
          <w:sz w:val="22"/>
          <w:szCs w:val="22"/>
        </w:rPr>
        <w:t>Senior</w:t>
      </w:r>
      <w:r w:rsidRPr="00EA0AE9">
        <w:rPr>
          <w:rFonts w:asciiTheme="minorHAnsi" w:eastAsia="Times New Roman" w:hAnsiTheme="minorHAnsi" w:cstheme="minorHAnsi"/>
          <w:color w:val="000000"/>
          <w:sz w:val="22"/>
          <w:szCs w:val="22"/>
        </w:rPr>
        <w:t xml:space="preserve"> Project Manager, you will leverage your attention to detail and interpersonal skills to deliver exceptional projects on time and on budget</w:t>
      </w:r>
      <w:r w:rsidR="009B1087" w:rsidRPr="00EA0AE9">
        <w:rPr>
          <w:rFonts w:asciiTheme="minorHAnsi" w:eastAsia="Times New Roman" w:hAnsiTheme="minorHAnsi" w:cstheme="minorHAnsi"/>
          <w:color w:val="000000"/>
          <w:sz w:val="22"/>
          <w:szCs w:val="22"/>
        </w:rPr>
        <w:t>, collaborating with a team of designers, job captains and technicians</w:t>
      </w:r>
      <w:r w:rsidRPr="00EA0AE9">
        <w:rPr>
          <w:rFonts w:asciiTheme="minorHAnsi" w:eastAsia="Times New Roman" w:hAnsiTheme="minorHAnsi" w:cstheme="minorHAnsi"/>
          <w:color w:val="000000"/>
          <w:sz w:val="22"/>
          <w:szCs w:val="22"/>
        </w:rPr>
        <w:t xml:space="preserve">. </w:t>
      </w:r>
    </w:p>
    <w:p w14:paraId="7B0A4BB6" w14:textId="77777777" w:rsidR="009B1087" w:rsidRPr="00EA0AE9" w:rsidRDefault="009B1087" w:rsidP="009B1087">
      <w:pPr>
        <w:pStyle w:val="cronos"/>
        <w:rPr>
          <w:rFonts w:asciiTheme="minorHAnsi" w:eastAsia="Times New Roman" w:hAnsiTheme="minorHAnsi" w:cstheme="minorHAnsi"/>
          <w:color w:val="000000"/>
          <w:sz w:val="22"/>
          <w:szCs w:val="22"/>
        </w:rPr>
      </w:pPr>
    </w:p>
    <w:p w14:paraId="4E463820" w14:textId="4A01A2E8" w:rsidR="00CD09EA" w:rsidRPr="00EA0AE9" w:rsidRDefault="00CD09EA" w:rsidP="00CD09EA">
      <w:pPr>
        <w:shd w:val="clear" w:color="auto" w:fill="FFFFFF"/>
        <w:spacing w:after="240"/>
        <w:ind w:left="0" w:firstLine="0"/>
        <w:rPr>
          <w:rFonts w:eastAsia="Times New Roman" w:cstheme="minorHAnsi"/>
          <w:color w:val="000000"/>
        </w:rPr>
      </w:pPr>
      <w:r w:rsidRPr="00EA0AE9">
        <w:rPr>
          <w:rFonts w:eastAsia="Times New Roman" w:cstheme="minorHAnsi"/>
          <w:b/>
          <w:bCs/>
          <w:color w:val="000000"/>
        </w:rPr>
        <w:t>What You Will Do</w:t>
      </w:r>
    </w:p>
    <w:p w14:paraId="76E3FBAA" w14:textId="77777777" w:rsidR="00CD09EA" w:rsidRPr="00EA0AE9" w:rsidRDefault="00CD09EA" w:rsidP="00CD09EA">
      <w:pPr>
        <w:numPr>
          <w:ilvl w:val="0"/>
          <w:numId w:val="1"/>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Implement one or more client projects through the leadership of project teams</w:t>
      </w:r>
    </w:p>
    <w:p w14:paraId="233A9302" w14:textId="77777777" w:rsidR="00CD09EA" w:rsidRPr="00EA0AE9" w:rsidRDefault="00CD09EA" w:rsidP="00CD09EA">
      <w:pPr>
        <w:numPr>
          <w:ilvl w:val="0"/>
          <w:numId w:val="1"/>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 xml:space="preserve">Manage scheduling, budgets, staffing, and project set-up with clients, sub-contractors, </w:t>
      </w:r>
      <w:proofErr w:type="gramStart"/>
      <w:r w:rsidRPr="00EA0AE9">
        <w:rPr>
          <w:rFonts w:eastAsia="Times New Roman" w:cstheme="minorHAnsi"/>
          <w:color w:val="000000"/>
        </w:rPr>
        <w:t>vendors</w:t>
      </w:r>
      <w:proofErr w:type="gramEnd"/>
      <w:r w:rsidRPr="00EA0AE9">
        <w:rPr>
          <w:rFonts w:eastAsia="Times New Roman" w:cstheme="minorHAnsi"/>
          <w:color w:val="000000"/>
        </w:rPr>
        <w:t xml:space="preserve"> and contractors</w:t>
      </w:r>
    </w:p>
    <w:p w14:paraId="19267D16" w14:textId="77777777" w:rsidR="00CD09EA" w:rsidRPr="00EA0AE9" w:rsidRDefault="00CD09EA" w:rsidP="00CD09EA">
      <w:pPr>
        <w:numPr>
          <w:ilvl w:val="0"/>
          <w:numId w:val="1"/>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Prepare project proposals and negotiate contracts and fees</w:t>
      </w:r>
    </w:p>
    <w:p w14:paraId="749961CC" w14:textId="77777777" w:rsidR="00CD09EA" w:rsidRPr="00EA0AE9" w:rsidRDefault="00CD09EA" w:rsidP="00CD09EA">
      <w:pPr>
        <w:numPr>
          <w:ilvl w:val="0"/>
          <w:numId w:val="1"/>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 xml:space="preserve">Track and manage financial performance of project for success (e.g., work plan, schedule, fees, </w:t>
      </w:r>
      <w:proofErr w:type="gramStart"/>
      <w:r w:rsidRPr="00EA0AE9">
        <w:rPr>
          <w:rFonts w:eastAsia="Times New Roman" w:cstheme="minorHAnsi"/>
          <w:color w:val="000000"/>
        </w:rPr>
        <w:t>billings</w:t>
      </w:r>
      <w:proofErr w:type="gramEnd"/>
      <w:r w:rsidRPr="00EA0AE9">
        <w:rPr>
          <w:rFonts w:eastAsia="Times New Roman" w:cstheme="minorHAnsi"/>
          <w:color w:val="000000"/>
        </w:rPr>
        <w:t xml:space="preserve"> and collections)</w:t>
      </w:r>
    </w:p>
    <w:p w14:paraId="3B49C0C7" w14:textId="77777777" w:rsidR="00CD09EA" w:rsidRPr="00EA0AE9" w:rsidRDefault="00CD09EA" w:rsidP="00CD09EA">
      <w:pPr>
        <w:numPr>
          <w:ilvl w:val="0"/>
          <w:numId w:val="1"/>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Provide leadership to the team and client by communicating project objectives, contract scope, terms, and schedule</w:t>
      </w:r>
    </w:p>
    <w:p w14:paraId="17755AE7" w14:textId="77777777" w:rsidR="00CD09EA" w:rsidRPr="00EA0AE9" w:rsidRDefault="00CD09EA" w:rsidP="00CD09EA">
      <w:pPr>
        <w:shd w:val="clear" w:color="auto" w:fill="FFFFFF"/>
        <w:spacing w:after="240"/>
        <w:ind w:left="0" w:firstLine="0"/>
        <w:rPr>
          <w:rFonts w:eastAsia="Times New Roman" w:cstheme="minorHAnsi"/>
          <w:color w:val="000000"/>
        </w:rPr>
      </w:pPr>
      <w:r w:rsidRPr="00EA0AE9">
        <w:rPr>
          <w:rFonts w:eastAsia="Times New Roman" w:cstheme="minorHAnsi"/>
          <w:b/>
          <w:bCs/>
          <w:color w:val="000000"/>
        </w:rPr>
        <w:t>Your Qualifications</w:t>
      </w:r>
    </w:p>
    <w:p w14:paraId="0C2D03C6"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Bachelor’s degree in Architecture</w:t>
      </w:r>
    </w:p>
    <w:p w14:paraId="35F66AB8"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15+ years of related project management experience</w:t>
      </w:r>
    </w:p>
    <w:p w14:paraId="4968D9A1"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Professional license or certification preferred</w:t>
      </w:r>
    </w:p>
    <w:p w14:paraId="5671C596"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LEED accreditation preferred</w:t>
      </w:r>
    </w:p>
    <w:p w14:paraId="65B5EBFF" w14:textId="404F2D6C"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Experience negotiating project scope and fees</w:t>
      </w:r>
    </w:p>
    <w:p w14:paraId="388E55F0" w14:textId="01737A99" w:rsidR="004C10D7" w:rsidRPr="00EA0AE9" w:rsidRDefault="004C10D7"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cstheme="minorHAnsi"/>
        </w:rPr>
        <w:t>T</w:t>
      </w:r>
      <w:r w:rsidRPr="00EA0AE9">
        <w:rPr>
          <w:rFonts w:cstheme="minorHAnsi"/>
        </w:rPr>
        <w:t>echnical expertise in Type V and Type III buildings</w:t>
      </w:r>
    </w:p>
    <w:p w14:paraId="0F2B940B"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Experience with the full project lifecycle, through post-occupancy</w:t>
      </w:r>
    </w:p>
    <w:p w14:paraId="15DB2DE2"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Knowledge of building codes, standards and building structures</w:t>
      </w:r>
    </w:p>
    <w:p w14:paraId="147C004F"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Basic technical understanding of architectural design, interior and furniture design</w:t>
      </w:r>
    </w:p>
    <w:p w14:paraId="74249BEE" w14:textId="77777777" w:rsidR="00CD09EA" w:rsidRPr="00EA0AE9" w:rsidRDefault="00CD09EA" w:rsidP="00CD09EA">
      <w:pPr>
        <w:numPr>
          <w:ilvl w:val="0"/>
          <w:numId w:val="2"/>
        </w:numPr>
        <w:shd w:val="clear" w:color="auto" w:fill="FFFFFF"/>
        <w:spacing w:before="100" w:beforeAutospacing="1" w:after="100" w:afterAutospacing="1"/>
        <w:rPr>
          <w:rFonts w:eastAsia="Times New Roman" w:cstheme="minorHAnsi"/>
          <w:color w:val="000000"/>
        </w:rPr>
      </w:pPr>
      <w:r w:rsidRPr="00EA0AE9">
        <w:rPr>
          <w:rFonts w:eastAsia="Times New Roman" w:cstheme="minorHAnsi"/>
          <w:color w:val="000000"/>
        </w:rPr>
        <w:t>Please submit a portfolio or work samples when applying.</w:t>
      </w:r>
    </w:p>
    <w:p w14:paraId="0C71D104" w14:textId="5F0BA2CE" w:rsidR="00E53D62" w:rsidRPr="00EA0AE9" w:rsidRDefault="00CD09EA" w:rsidP="00E53D62">
      <w:pPr>
        <w:pStyle w:val="cronos"/>
        <w:rPr>
          <w:rFonts w:asciiTheme="minorHAnsi" w:hAnsiTheme="minorHAnsi" w:cstheme="minorHAnsi"/>
          <w:b/>
          <w:bCs/>
          <w:sz w:val="22"/>
          <w:szCs w:val="22"/>
        </w:rPr>
      </w:pPr>
      <w:r w:rsidRPr="00EA0AE9">
        <w:rPr>
          <w:rFonts w:asciiTheme="minorHAnsi" w:eastAsia="Times New Roman" w:hAnsiTheme="minorHAnsi" w:cstheme="minorHAnsi"/>
          <w:color w:val="000000"/>
          <w:sz w:val="22"/>
          <w:szCs w:val="22"/>
        </w:rPr>
        <w:br/>
      </w:r>
      <w:r w:rsidR="00E53D62" w:rsidRPr="00EA0AE9">
        <w:rPr>
          <w:rFonts w:asciiTheme="minorHAnsi" w:hAnsiTheme="minorHAnsi" w:cstheme="minorHAnsi"/>
          <w:b/>
          <w:bCs/>
          <w:sz w:val="22"/>
          <w:szCs w:val="22"/>
        </w:rPr>
        <w:t>Our Culture</w:t>
      </w:r>
    </w:p>
    <w:p w14:paraId="1CFEF65B" w14:textId="78450F88" w:rsidR="00E53D62" w:rsidRPr="00EA0AE9" w:rsidRDefault="00E53D62" w:rsidP="00E53D62">
      <w:pPr>
        <w:pStyle w:val="cronos"/>
        <w:rPr>
          <w:rFonts w:asciiTheme="minorHAnsi" w:hAnsiTheme="minorHAnsi" w:cstheme="minorHAnsi"/>
          <w:sz w:val="22"/>
          <w:szCs w:val="22"/>
        </w:rPr>
      </w:pPr>
      <w:r w:rsidRPr="00EA0AE9">
        <w:rPr>
          <w:rFonts w:asciiTheme="minorHAnsi" w:hAnsiTheme="minorHAnsi" w:cstheme="minorHAnsi"/>
          <w:sz w:val="22"/>
          <w:szCs w:val="22"/>
        </w:rPr>
        <w:t xml:space="preserve">Our office is a casual, </w:t>
      </w:r>
      <w:proofErr w:type="gramStart"/>
      <w:r w:rsidRPr="00EA0AE9">
        <w:rPr>
          <w:rFonts w:asciiTheme="minorHAnsi" w:hAnsiTheme="minorHAnsi" w:cstheme="minorHAnsi"/>
          <w:sz w:val="22"/>
          <w:szCs w:val="22"/>
        </w:rPr>
        <w:t>dynamic</w:t>
      </w:r>
      <w:proofErr w:type="gramEnd"/>
      <w:r w:rsidRPr="00EA0AE9">
        <w:rPr>
          <w:rFonts w:asciiTheme="minorHAnsi" w:hAnsiTheme="minorHAnsi" w:cstheme="minorHAnsi"/>
          <w:sz w:val="22"/>
          <w:szCs w:val="22"/>
        </w:rPr>
        <w:t xml:space="preserve"> and collaborative environment.  We designed and built the building we occupy, creating a space filled with natural light, generous </w:t>
      </w:r>
      <w:proofErr w:type="gramStart"/>
      <w:r w:rsidRPr="00EA0AE9">
        <w:rPr>
          <w:rFonts w:asciiTheme="minorHAnsi" w:hAnsiTheme="minorHAnsi" w:cstheme="minorHAnsi"/>
          <w:sz w:val="22"/>
          <w:szCs w:val="22"/>
        </w:rPr>
        <w:t>workstations</w:t>
      </w:r>
      <w:proofErr w:type="gramEnd"/>
      <w:r w:rsidRPr="00EA0AE9">
        <w:rPr>
          <w:rFonts w:asciiTheme="minorHAnsi" w:hAnsiTheme="minorHAnsi" w:cstheme="minorHAnsi"/>
          <w:sz w:val="22"/>
          <w:szCs w:val="22"/>
        </w:rPr>
        <w:t xml:space="preserve"> and outdoor terraces.  In addition to an excellent studio environment, we ensure that employees have the tools they need (training, hardware, software, technical support, mentoring and continuing education) to enable inspired work.  </w:t>
      </w:r>
    </w:p>
    <w:p w14:paraId="3B7EF35F" w14:textId="2D2EF19D" w:rsidR="00CD09EA" w:rsidRPr="00EA0AE9" w:rsidRDefault="00CD09EA" w:rsidP="00CD09EA">
      <w:pPr>
        <w:shd w:val="clear" w:color="auto" w:fill="FFFFFF"/>
        <w:spacing w:after="240"/>
        <w:ind w:left="0" w:firstLine="0"/>
        <w:rPr>
          <w:rFonts w:eastAsia="Times New Roman" w:cstheme="minorHAnsi"/>
          <w:color w:val="000000"/>
        </w:rPr>
      </w:pPr>
      <w:r w:rsidRPr="00EA0AE9">
        <w:rPr>
          <w:rFonts w:eastAsia="Times New Roman" w:cstheme="minorHAnsi"/>
          <w:color w:val="000000"/>
        </w:rPr>
        <w:br/>
        <w:t xml:space="preserve">We encourage our employees to lead a healthy and balanced life. Our comprehensive benefits include medical, dental, vision, disability, flex spending, paid </w:t>
      </w:r>
      <w:proofErr w:type="gramStart"/>
      <w:r w:rsidRPr="00EA0AE9">
        <w:rPr>
          <w:rFonts w:eastAsia="Times New Roman" w:cstheme="minorHAnsi"/>
          <w:color w:val="000000"/>
        </w:rPr>
        <w:t>holidays</w:t>
      </w:r>
      <w:proofErr w:type="gramEnd"/>
      <w:r w:rsidRPr="00EA0AE9">
        <w:rPr>
          <w:rFonts w:eastAsia="Times New Roman" w:cstheme="minorHAnsi"/>
          <w:color w:val="000000"/>
        </w:rPr>
        <w:t xml:space="preserve"> and paid time off. We also offer a 401k, profit sharing, </w:t>
      </w:r>
      <w:r w:rsidR="00E53D62" w:rsidRPr="00EA0AE9">
        <w:rPr>
          <w:rFonts w:eastAsia="Times New Roman" w:cstheme="minorHAnsi"/>
          <w:color w:val="000000"/>
        </w:rPr>
        <w:t xml:space="preserve">matching and </w:t>
      </w:r>
      <w:r w:rsidRPr="00EA0AE9">
        <w:rPr>
          <w:rFonts w:eastAsia="Times New Roman" w:cstheme="minorHAnsi"/>
          <w:color w:val="000000"/>
        </w:rPr>
        <w:t>annual bonus opportunities.</w:t>
      </w:r>
      <w:r w:rsidRPr="00EA0AE9">
        <w:rPr>
          <w:rFonts w:eastAsia="Times New Roman" w:cstheme="minorHAnsi"/>
          <w:color w:val="000000"/>
        </w:rPr>
        <w:br/>
      </w:r>
      <w:r w:rsidRPr="00EA0AE9">
        <w:rPr>
          <w:rFonts w:eastAsia="Times New Roman" w:cstheme="minorHAnsi"/>
          <w:color w:val="000000"/>
        </w:rPr>
        <w:lastRenderedPageBreak/>
        <w:t xml:space="preserve">As part of the firm’s commitment to licensure and professional development, </w:t>
      </w:r>
      <w:r w:rsidR="00EA0AE9" w:rsidRPr="00EA0AE9">
        <w:rPr>
          <w:rFonts w:eastAsia="Times New Roman" w:cstheme="minorHAnsi"/>
          <w:color w:val="000000"/>
        </w:rPr>
        <w:t>we</w:t>
      </w:r>
      <w:r w:rsidRPr="00EA0AE9">
        <w:rPr>
          <w:rFonts w:eastAsia="Times New Roman" w:cstheme="minorHAnsi"/>
          <w:color w:val="000000"/>
        </w:rPr>
        <w:t xml:space="preserve"> offer reimbursement for certain professional licenses and associated renewals and exam fees. In addition, we reimburse tuition for certain eligible programs or classes. We view our professional development programs as strategic investments in our future.</w:t>
      </w:r>
    </w:p>
    <w:p w14:paraId="104B4B5F" w14:textId="77777777" w:rsidR="001F5032" w:rsidRPr="00EA0AE9" w:rsidRDefault="001F5032">
      <w:pPr>
        <w:rPr>
          <w:rFonts w:cstheme="minorHAnsi"/>
        </w:rPr>
      </w:pPr>
    </w:p>
    <w:sectPr w:rsidR="001F5032" w:rsidRPr="00EA0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noMM_408 RG 11 OP">
    <w:altName w:val="Calibri"/>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D03DB"/>
    <w:multiLevelType w:val="multilevel"/>
    <w:tmpl w:val="2C2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56946"/>
    <w:multiLevelType w:val="multilevel"/>
    <w:tmpl w:val="C5B4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9EA"/>
    <w:rsid w:val="001F5032"/>
    <w:rsid w:val="004C10D7"/>
    <w:rsid w:val="00521D7A"/>
    <w:rsid w:val="009B1087"/>
    <w:rsid w:val="00CD09EA"/>
    <w:rsid w:val="00D875C2"/>
    <w:rsid w:val="00E53D62"/>
    <w:rsid w:val="00EA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04C7"/>
  <w15:docId w15:val="{5091D9D5-DDA6-4BA0-8799-4F034D91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9EA"/>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cronos">
    <w:name w:val="cronos"/>
    <w:basedOn w:val="Normal"/>
    <w:rsid w:val="009B1087"/>
    <w:pPr>
      <w:ind w:left="0" w:firstLine="0"/>
    </w:pPr>
    <w:rPr>
      <w:rFonts w:ascii="CronoMM_408 RG 11 OP" w:eastAsia="Times" w:hAnsi="CronoMM_408 RG 11 OP" w:cs="Times New Roman"/>
      <w:sz w:val="24"/>
      <w:szCs w:val="20"/>
    </w:rPr>
  </w:style>
  <w:style w:type="paragraph" w:customStyle="1" w:styleId="Default">
    <w:name w:val="Default"/>
    <w:rsid w:val="009B1087"/>
    <w:pPr>
      <w:widowControl w:val="0"/>
      <w:autoSpaceDE w:val="0"/>
      <w:autoSpaceDN w:val="0"/>
      <w:adjustRightInd w:val="0"/>
      <w:ind w:left="0" w:firstLine="0"/>
    </w:pPr>
    <w:rPr>
      <w:rFonts w:ascii="Arial Narrow" w:eastAsia="Times New Roman" w:hAnsi="Arial Narrow"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5019">
      <w:bodyDiv w:val="1"/>
      <w:marLeft w:val="0"/>
      <w:marRight w:val="0"/>
      <w:marTop w:val="0"/>
      <w:marBottom w:val="0"/>
      <w:divBdr>
        <w:top w:val="none" w:sz="0" w:space="0" w:color="auto"/>
        <w:left w:val="none" w:sz="0" w:space="0" w:color="auto"/>
        <w:bottom w:val="none" w:sz="0" w:space="0" w:color="auto"/>
        <w:right w:val="none" w:sz="0" w:space="0" w:color="auto"/>
      </w:divBdr>
    </w:div>
    <w:div w:id="16788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Slobod</dc:creator>
  <cp:lastModifiedBy>Ann Slobod</cp:lastModifiedBy>
  <cp:revision>4</cp:revision>
  <dcterms:created xsi:type="dcterms:W3CDTF">2022-02-18T01:05:00Z</dcterms:created>
  <dcterms:modified xsi:type="dcterms:W3CDTF">2022-02-18T01:36:00Z</dcterms:modified>
</cp:coreProperties>
</file>